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24A" w:rsidRPr="00B71FF1" w:rsidRDefault="002C724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724A" w:rsidRPr="00B71FF1" w:rsidRDefault="0060491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1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PROGRAM  REALIZACJI  DORADZTWA  ZAWODOWEGO W  SZKOLE  PODSTAWOWEJ  NR 2 </w:t>
      </w:r>
    </w:p>
    <w:p w:rsidR="002C724A" w:rsidRPr="00B71FF1" w:rsidRDefault="0060491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1FF1">
        <w:rPr>
          <w:rFonts w:ascii="Times New Roman" w:hAnsi="Times New Roman" w:cs="Times New Roman"/>
          <w:color w:val="000000" w:themeColor="text1"/>
          <w:sz w:val="28"/>
          <w:szCs w:val="28"/>
        </w:rPr>
        <w:t>W MYŚLIBORZU</w:t>
      </w:r>
    </w:p>
    <w:p w:rsidR="002C724A" w:rsidRPr="00B71FF1" w:rsidRDefault="0060491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NA ROK SZKOLNY 2026/2027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I. Wstęp </w:t>
      </w:r>
    </w:p>
    <w:p w:rsidR="002C724A" w:rsidRPr="00B71FF1" w:rsidRDefault="0060491A">
      <w:pPr>
        <w:spacing w:line="36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Program realizacji doradztwa zawodowego opracowany został zgodnie z założeniami Wewnątrzszkolnego Systemu Doradztwa Zawodowego w Szkole Podstawowej nr 2 w Myśliborzu. Zgodnie z art. 292 ust. 1 Ustawy z dnia 14 grudnia 2016 r. Przepisy wprowadzające ustawę- Prawo oświatowe, zajęcia z zakresu doradztwa zawodowego, a których mowa w art. 109 ust.1 pkt 7 Ustawy- prawo oświatowe są realizowane w oparciu o program przygotowany przez nauczyciela realizującego te zajęcia i dopuszczony do użytku przez dyrektora szkoły w zgodzie z kierunkami oświatowymi na rok szkolny 2025/2026. Promocja kształcenia zawodowego w szkołach podstawowych oraz środowisku pracodawców. Wzmocnienie roli doradztwa zawodowego. </w:t>
      </w:r>
    </w:p>
    <w:p w:rsidR="002C724A" w:rsidRPr="00B71FF1" w:rsidRDefault="0060491A">
      <w:pPr>
        <w:spacing w:line="36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Program został dostosowany do Rozporządzenia Ministra Edukacji z dnia 20 stycznia 2026 r. zmieniającego rozporządzenie w sprawie doradztwa zawodowego (Dz. U. z 2026 r. poz. 73), które w zakresie zmian dotyczących treści programowych wchodzi w życie z dniem 1 września 2026 r. Program uwzględnia w szczególności kompetencje cyfrowe, nowe technologie i sztuczną inteligencję, aktualne informacje o rynku pracy, nowe możliwości kształcenia i kwalifikacji oraz współpracę z lokalnymi i regionalnymi pracodawcami, izbami gospodarczymi lub przedstawicielami branż.</w:t>
      </w:r>
    </w:p>
    <w:p w:rsidR="002C724A" w:rsidRPr="00B71FF1" w:rsidRDefault="0060491A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doradztwa zawodowego realizowany będzie przez społeczność szkolną: </w:t>
      </w:r>
    </w:p>
    <w:p w:rsidR="002C724A" w:rsidRPr="00B71FF1" w:rsidRDefault="0060491A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dyrekcję szkoły,</w:t>
      </w:r>
    </w:p>
    <w:p w:rsidR="002C724A" w:rsidRPr="00B71FF1" w:rsidRDefault="0060491A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color w:val="000000" w:themeColor="text1"/>
        </w:rPr>
        <w:lastRenderedPageBreak/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nauczycieli i wychowawców,</w:t>
      </w:r>
    </w:p>
    <w:p w:rsidR="002C724A" w:rsidRPr="00B71FF1" w:rsidRDefault="0060491A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color w:val="000000" w:themeColor="text1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specjalistów, w tym pedagoga szkolnego, pedagoga specjalnego, psychologa, logopedę,</w:t>
      </w:r>
    </w:p>
    <w:p w:rsidR="002C724A" w:rsidRPr="00B71FF1" w:rsidRDefault="0060491A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-   dzieci z oddziałów przedszkolnych,</w:t>
      </w:r>
    </w:p>
    <w:p w:rsidR="002C724A" w:rsidRPr="00B71FF1" w:rsidRDefault="0060491A" w:rsidP="004D6E5C">
      <w:pPr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W realizacji programu szkoła wykorzystuje również cyfrowe narzędzia doradztwa zawodowego, ogólnodostępne platformy edukacyjne i strony internetowe, ogólnopolskie bazy zawodów, informacje o prognozowanym zapotrzebowaniu na pracowników oraz narzędzia wspierające planowanie ścieżki kariery.</w:t>
      </w:r>
    </w:p>
    <w:p w:rsidR="002C724A" w:rsidRPr="00B71FF1" w:rsidRDefault="0060491A">
      <w:pPr>
        <w:spacing w:line="360" w:lineRule="auto"/>
        <w:ind w:left="360"/>
        <w:rPr>
          <w:color w:val="000000" w:themeColor="text1"/>
        </w:rPr>
      </w:pPr>
      <w:r w:rsidRPr="00B71FF1">
        <w:rPr>
          <w:color w:val="000000" w:themeColor="text1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uczniów klas 1 – 8 i ich rodziców.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 Działania związane z realizacją doradztwa zawodowego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KLASY- ODDZIAŁY PRZEDSZKOLNE</w:t>
      </w:r>
    </w:p>
    <w:tbl>
      <w:tblPr>
        <w:tblStyle w:val="Tabela-Siatka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TEMATYKA DZIAŁAŃ/TREŚCI PROGRAMOWE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METODY I FORMY</w:t>
            </w: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REALIZACJI DZIAŁAŃ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ODBIORCY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TERMINY</w:t>
            </w: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REALIZACJI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Poznanie siebie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Rozmowy na temat zainteresowań oraz pozyskiwanie informacji o zainteresowaniach dzieci (również od rodziców)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Stwarzanie okazji do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poznawania swoich mocnych stron np: poprzez gry, udział w przedstawieniach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-Zabawy dzieci w kąciku zainteresowań, placu zabaw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Wskazywanie mocnych stron, stosowanie pochwał za trud włożony w wykonanie pracy a nie tylko za efekt końcowy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Zachęcanie do swobodnego opowiadania o sobie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Udział w uroczystościach szkolnych przedszkolnych i szkolnych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0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wychowawcy grup, nauczyciele 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Rozmowy na temat różnych zawodów oraz poznawanie zawodów z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otoczenia dziecka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Zaznajomienie z osobami i charakterem i pracy osób zatrudnionych w szkole i przedszkolu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Zawody moich rodziców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-„Bal przebierańców-zawody moich rodziców”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Rozmowy kierowane z uwzględnieniem znaczenia pracy wykonywanej przez rodziców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Zapoznanie z pracą policjanta, strażaka, pielęgniarki, nauczyciela poprzez zaproszenie przedstawicieli tych zawodów na spotkanie z dziećmi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Odgrywanie różnych ról zawodowych w zabawie,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zabawy typu kalambury, korzystanie z zabawek powiązanych z różnymi zawodami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W trakcie zajęć poznawanie i właściwe posługiwanie się różnymi narzędziami </w:t>
            </w:r>
          </w:p>
          <w:p w:rsidR="002C724A" w:rsidRPr="00B71FF1" w:rsidRDefault="0060491A">
            <w:pPr>
              <w:spacing w:after="0" w:line="360" w:lineRule="auto"/>
              <w:rPr>
                <w:color w:val="000000" w:themeColor="text1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Rozmowy kierowane o sobie, swojej ulubionej zabawce, miejscu zamieszkania, rodzinie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0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wszystkie klasy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styczeń/luty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wychowawcy grup, nauczyciele 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grup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Rynek edukacyjny i uczenie się przez całe życie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Poznawanie infrastruktury przedszkola i szkoły oraz możliwości jakie się z nimi wiążą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-Wychowawcy kształtują umiejętność operowania słownictwem z kręgu: szkoła i nauka,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Poznanie kolejnych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etapów edukacji na przykład poprzez rozmowy na temat rodzeństwa, udział we wspólnych imprezach ogólnoszkolnych, wskazywanie różnic na poszczególnych etapach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Nazywanie czynności, poszerzanie słownictwa, poznawanie elementów, których dziecko lubi się uczyć i ich wskazywanie np: poprzez zabawę, informację zwrotną o postępach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0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grup, nauczyciele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Planowanie własnego rozwoju i podejmowanie decyzji edukacyjno zawodowych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Umożliwienie dzieciom podejmowania decyzji np: poprzez pracę w grupie, wybór zabawy, wdrażanie do samodzielnego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rozwiązywania sytuacji problemowych na miarę własnych możliwości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-Rozwijanie kreatywności i wyobraźni np.: poprzez prace plastyczne i techniczne, swobodne zabawy, samodzielne komponowanie posiłków z zaproponowanych produktów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Rozmowy na temat tego kim dziecko chciałoby zostać w przyszłości i co jest do tego potrzebne ( jakie umiejętności) 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Nasze zasady. Stworzenie regulaminu grupy, kształtowanie umiejętności przestrzegania zasad np.: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podczas zabawy na placu z</w:t>
            </w:r>
            <w:r w:rsidR="007E121F"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abaw, spacerów , przebywania w s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ali, spożywania posiłków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0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wychowawcy grup, nauczyciele </w:t>
            </w:r>
          </w:p>
        </w:tc>
      </w:tr>
    </w:tbl>
    <w:p w:rsidR="002C724A" w:rsidRPr="00B71FF1" w:rsidRDefault="002C724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C724A" w:rsidRPr="00B71FF1" w:rsidRDefault="002C724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KLASY I-III</w:t>
      </w:r>
    </w:p>
    <w:tbl>
      <w:tblPr>
        <w:tblStyle w:val="Tabela-Siatka"/>
        <w:tblW w:w="0" w:type="auto"/>
        <w:tblLook w:val="04A0"/>
      </w:tblPr>
      <w:tblGrid>
        <w:gridCol w:w="2828"/>
        <w:gridCol w:w="2856"/>
        <w:gridCol w:w="2829"/>
        <w:gridCol w:w="2829"/>
        <w:gridCol w:w="2829"/>
      </w:tblGrid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TEMATYKA DZIAŁAŃ/TREŚCI PROGRAMOWE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METODY I FORMY REALIZACJI DZIAŁAŃ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ODBIORCY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TERMINY REALIZACJI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Poznanie siebie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grupowe (związane tematycznie z poznawaniem własnych zasobów)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Prowadzenie kół zainteresowań, zajęć dodatkowych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Bieżąca praca z uczniami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podczas zajęć lekcyjnych – przedstawianie związków realizowanych treści nauczania z treściami programowymi z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Systematyczne przekazywanie wiedzy o dziecku, jego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umiejętnościach, zdolnościach, zainteresowaniach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I-III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terminarz zebrań z rodzicami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wychowawcy klas, wychowawcy świetlicy, specjaliści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 edukacji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wczesnoszkolnej, 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Kącik zawodoznawczy (w salach lekcyjnych edukacji wczesnoszkolnej/świetlicy)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planem pracy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wychowawca, wychowawcy w świetlicy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Rynek edukacyjny i uczenie się przez całe życie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„Jak wygląda nauka w klasach starczych? - pogadanka o nowych przedmiotach szkolnych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„Kto Ty jesteś”? pogadanki - rozwijanie umiejętności dokonywania samooceny w kontekście ulubionych zajęć/przedmiotów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II semestr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semestr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wychowawca klasy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edukacji wczesnoszkolnej,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Planowanie własnego rozwoju i podejmowanie decyzji edukacyjno zawodowych</w:t>
            </w:r>
          </w:p>
        </w:tc>
        <w:tc>
          <w:tcPr>
            <w:tcW w:w="2829" w:type="dxa"/>
          </w:tcPr>
          <w:p w:rsidR="007E121F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Szkolny konkurs plastyczny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Mój przyszły zawód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z doradztwa zawodowego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I-III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marzec/kwiecień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edukacji wczesnoszkolnej,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edukacji wczesnoszkolnej, wychowawcy, nauczyciel przedmiotów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Świat zawodów i rynek pracy</w:t>
            </w:r>
          </w:p>
        </w:tc>
        <w:tc>
          <w:tcPr>
            <w:tcW w:w="2856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Wprowadzanie uczniów, adekwatnie do wieku, do korzystania z cyfrowych źródeł informacji o zawodach i rynku pracy oraz rozwijanie krytycznego podejścia do informacji dostępnych w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internecie.</w:t>
            </w:r>
          </w:p>
        </w:tc>
        <w:tc>
          <w:tcPr>
            <w:tcW w:w="2829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I–III</w:t>
            </w:r>
          </w:p>
        </w:tc>
        <w:tc>
          <w:tcPr>
            <w:tcW w:w="2829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wychowawcy, nauczyciele</w:t>
            </w:r>
          </w:p>
        </w:tc>
      </w:tr>
    </w:tbl>
    <w:p w:rsidR="002C724A" w:rsidRPr="00B71FF1" w:rsidRDefault="002C724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Klasy IV- VI</w:t>
      </w:r>
    </w:p>
    <w:tbl>
      <w:tblPr>
        <w:tblStyle w:val="Tabela-Siatka"/>
        <w:tblW w:w="0" w:type="auto"/>
        <w:tblLook w:val="04A0"/>
      </w:tblPr>
      <w:tblGrid>
        <w:gridCol w:w="2759"/>
        <w:gridCol w:w="3322"/>
        <w:gridCol w:w="2666"/>
        <w:gridCol w:w="2686"/>
        <w:gridCol w:w="2787"/>
      </w:tblGrid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TEMATYKA DZIAŁAŃ/TREŚCI PROGRAMOWE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METODY I FORMY REALIZACJI DZIAŁAŃ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ODBIORCY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TERMINY REALIZACJI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Poznanie własnych zasobów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grupowe (związane tematycznie z poznawaniem własnych zasobów)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Prowadzenie kół zainteresowań, zajęć dodatkowych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Przygotowywanie i udział uczniów w konkursach (tematycznych, kuratoryjnych/przedmiotowych)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Bieżąca praca z uczniami podczas zajęć lekcyjnych –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przedstawianie związków realizowanych treści nauczania z treściami programowymi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Systematyczne przekazywanie wiedzy o dziecku, jego umiejętnościach, zdolnościach, zainteresowaniach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1-2 spotkania w semestrze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terminarz zebrań z rodzicami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wychowawcy, nauczyciele przedmiotu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poszczególnych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 wychowawcy,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wychowawcy, nauczyciele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Prezentacja filmów o zawodach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Prezentacja ciekawych zawodów – spotkania z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rodzicami w szkole.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 spotkania w semestrze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wychowawcy,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Rynek edukacyjny i uczenie się przez całe życie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„Zdobywanie nowych umiejętności” - zajęcia grupowe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doradztwa zawodowego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semestr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wychowawcy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Planowanie własnego rozwoju i podejmowanie decyzji edukacyjno zawodowych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doradztwa zawodowego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Znaczenie wolontariatu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„Co chcę robić w życiu dorosłym” - zajęcia grupowe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 w:rsidP="007E121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  <w:p w:rsidR="002C724A" w:rsidRPr="00B71FF1" w:rsidRDefault="007E121F" w:rsidP="007E121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60491A"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IV- VI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7E121F" w:rsidP="007E121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="0060491A"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7E121F" w:rsidP="007E121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60491A"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raz w semestrze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wychowawcy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wychowawcy</w:t>
            </w:r>
          </w:p>
        </w:tc>
      </w:tr>
      <w:tr w:rsidR="002C724A" w:rsidRPr="00B71FF1">
        <w:tc>
          <w:tcPr>
            <w:tcW w:w="2759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Świat zawodów i rynek pracy</w:t>
            </w:r>
          </w:p>
        </w:tc>
        <w:tc>
          <w:tcPr>
            <w:tcW w:w="3322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Wprowadzanie uczniów, adekwatnie do wieku, do korzystania z cyfrowych źródeł informacji o zawodach i rynku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pracy oraz rozwijanie krytycznego podejścia do informacji dostępnych w internecie.</w:t>
            </w:r>
          </w:p>
        </w:tc>
        <w:tc>
          <w:tcPr>
            <w:tcW w:w="2666" w:type="dxa"/>
          </w:tcPr>
          <w:p w:rsidR="002C724A" w:rsidRPr="00B71FF1" w:rsidRDefault="007E12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   </w:t>
            </w:r>
            <w:r w:rsidR="0060491A"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IV–VI</w:t>
            </w:r>
          </w:p>
        </w:tc>
        <w:tc>
          <w:tcPr>
            <w:tcW w:w="268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</w:tc>
        <w:tc>
          <w:tcPr>
            <w:tcW w:w="2787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wychowawcy, nauczyciele</w:t>
            </w:r>
          </w:p>
        </w:tc>
      </w:tr>
    </w:tbl>
    <w:p w:rsidR="002C724A" w:rsidRPr="00B71FF1" w:rsidRDefault="002C724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Biorąc pod uwagę nowe wymagania wynikające z rozporządzenia Ministra Edukacji z dnia 20 stycznia 2026 r. oraz kierunki realizacji doradztwa zawodowego w roku szkolnym 2026/2027, program zostanie poszerzony o następujące działania:</w:t>
      </w:r>
    </w:p>
    <w:tbl>
      <w:tblPr>
        <w:tblStyle w:val="Tabela-Siatka"/>
        <w:tblW w:w="0" w:type="auto"/>
        <w:tblLook w:val="04A0"/>
      </w:tblPr>
      <w:tblGrid>
        <w:gridCol w:w="2743"/>
        <w:gridCol w:w="3322"/>
        <w:gridCol w:w="2643"/>
        <w:gridCol w:w="2736"/>
        <w:gridCol w:w="2776"/>
      </w:tblGrid>
      <w:tr w:rsidR="002C724A" w:rsidRPr="00B71FF1">
        <w:trPr>
          <w:trHeight w:val="1321"/>
        </w:trPr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TEMATYKA DZIAŁAŃ/TREŚCI PROGRAMOWE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METODY I FORMY REALIZACJI DZIAŁAŃ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ODBIORCY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TERMINY REALIZACJI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Diagnozowanie zapotrzebowania uczniów na informacje edukacyjne i zawodowe oraz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pomoc w planowaniu kariery zawodowej.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Rozmowy z uczniami i rodzicami. Analiza ankiet. Pogadanki na godzinach wychowawczych.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doradca zawodowy, pedagog szkolny, wychowawcy klas, nauczyciele przedmiotów,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Poznanie własnych zasobów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grupowe (związane tematycznie z poznawaniem własnych zasobów)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Konsultacje indywidualne dot. zainteresowań, zdolności, uzdolnień, kompetencji, predyspozycji zawodowych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Prowadzenie kół zainteresowań, zajęć dodatkowych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Przygotowywanie i udział uczniów w konkursach (tematycznych, kuratoryjnych/przedmiotowych)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z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Systematyczne przekazywanie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wiedzy o dziecku, jego umiejętnościach, zdolnościach, zainteresowaniach i predyspozycjach zawodowych</w:t>
            </w: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z zakresu doradztwa zawodowego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zainteresowani uczniowie kl. VII- VIII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 semestr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październik- styczeń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terminarz zebrań z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rodzicami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planem lekcji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wychowawcy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doradca zawodowy, pedagog, psycholog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prowadzący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przedmiotu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doradca zawodowy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Prezentowanie informacji o lokalnym rynku pracy –tablica informacyjna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z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z zakresu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planem lekcji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doradca zawodowy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doradca zawodowy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Rynek edukacyjny i </w:t>
            </w: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uczenie się przez całe życie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Zajęcia z zakresu doradztwa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System edukacji, możliwości ścieżek edukacyjno- zawodowych 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Gromadzenie i udostępnianie informatorów, ulotek oferty edukacyjnej szkół ponadpodstawowych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z doradztwa zawodowego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rodzice uczniów klas VII-VIII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VII-VIII rodzice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zgodnie z planem lekcji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okresie naboru do szkół ponadpodstawowych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nauczyciel doradca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zawodowy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biblioteka, pedagog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</w:tc>
      </w:tr>
      <w:tr w:rsidR="002C724A" w:rsidRPr="00B71FF1">
        <w:tc>
          <w:tcPr>
            <w:tcW w:w="2828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Planowanie własnego rozwoju i podejmowanie decyzji edukacyjno zawodowych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Zajęcia z zakresu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Zajęcia „Planowanie kariery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czyli jak wybrać dobry zawód?”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Wspieranie uczniów w przygotowaniu IPD (Indywidualny Plan Działania)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Bieżąca praca z uczniami podczas zajęć lekcyjnych – przedstawianie związków realizowanych treści nauczania z treściami programowymi z doradztwa zawodowego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Znaczenie wolontariatu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color w:val="000000" w:themeColor="text1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Spotkanie informacyjne o przebiegu rekrutacji do szkół ponadpodstawowych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rodzice uczniów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VII- VIII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rodzice uczniów klas VIII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zgodnie z planem lekcji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miarę możliwości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bieżąco</w:t>
            </w:r>
          </w:p>
          <w:p w:rsidR="002C724A" w:rsidRPr="00B71FF1" w:rsidRDefault="002C724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okresie naboru do szkół ponadpodstawowych</w:t>
            </w:r>
          </w:p>
        </w:tc>
        <w:tc>
          <w:tcPr>
            <w:tcW w:w="2829" w:type="dxa"/>
          </w:tcPr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nauczyciel doradca zawodowy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 nauczyciel doradca zawodowy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 przedmiotów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  <w:p w:rsidR="002C724A" w:rsidRPr="00B71FF1" w:rsidRDefault="002C724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C724A" w:rsidRPr="00B71FF1" w:rsidRDefault="0060491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wychowawcy klas</w:t>
            </w:r>
          </w:p>
        </w:tc>
      </w:tr>
      <w:tr w:rsidR="002C724A" w:rsidRPr="00B71FF1">
        <w:tc>
          <w:tcPr>
            <w:tcW w:w="2743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3322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Wykorzystywanie umiejętności cyfrowych do efektywnego wyszukiwania informacji o zawodach na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ogólnodostępnych platformach edukacyjnych i stronach internetowych.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Analizowanie prognozy zapotrzebowania na pracowników w zawodach szkolnictwa branżowego na krajowym i wojewódzkim rynku pracy oraz prognoz dotyczących rynku pracy.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Porównywanie własnych zasobów i preferencji z wymaganiami rynku pracy i oczekiwaniami pracodawców, z uwzględnieniem pracy zdalnej, elastycznych form zatrudnienia i przedsiębiorczości.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Rozpoznawanie wpływu nowych technologii, w tym sztucznej inteligencji, na zmiany w zawodach i formach zatrudnienia.</w:t>
            </w:r>
          </w:p>
        </w:tc>
        <w:tc>
          <w:tcPr>
            <w:tcW w:w="2643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VII–VIII</w:t>
            </w:r>
          </w:p>
        </w:tc>
        <w:tc>
          <w:tcPr>
            <w:tcW w:w="273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planem pracy; na bieżąco</w:t>
            </w:r>
          </w:p>
        </w:tc>
        <w:tc>
          <w:tcPr>
            <w:tcW w:w="277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doradca zawodowy, wychowawcy, nauczyciele przedmiotów</w:t>
            </w:r>
          </w:p>
        </w:tc>
      </w:tr>
      <w:tr w:rsidR="002C724A" w:rsidRPr="00B71FF1">
        <w:tc>
          <w:tcPr>
            <w:tcW w:w="2743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Świat zawodów i rynek pracy</w:t>
            </w:r>
          </w:p>
        </w:tc>
        <w:tc>
          <w:tcPr>
            <w:tcW w:w="3322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Charakteryzowanie wybranych zawodów z uwzględnieniem kwalifikacji wyodrębnionych w zawodach oraz możliwości ich uzyskiwania.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– Poznawanie instytucji wspomagających planowanie ścieżki edukacyjno-zawodowej, w tym publicznych służb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zatrudnienia, Ochotniczych Hufców Pracy i agencji zatrudnienia.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Analizowanie znaczenia i możliwości doświadczania pracy, w tym przez wolontariat, projekty społeczne i praktyki absolwenckie.</w:t>
            </w:r>
          </w:p>
        </w:tc>
        <w:tc>
          <w:tcPr>
            <w:tcW w:w="2643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klasy VII–VIII</w:t>
            </w:r>
          </w:p>
        </w:tc>
        <w:tc>
          <w:tcPr>
            <w:tcW w:w="273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  <w:tc>
          <w:tcPr>
            <w:tcW w:w="2776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doradca zawodowy, wychowawcy, pedagog</w:t>
            </w:r>
          </w:p>
        </w:tc>
      </w:tr>
      <w:tr w:rsidR="002C724A" w:rsidRPr="00B71FF1">
        <w:tc>
          <w:tcPr>
            <w:tcW w:w="2743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Rynek edukacyjny i uczenie się przez całe życie</w:t>
            </w:r>
          </w:p>
        </w:tc>
        <w:tc>
          <w:tcPr>
            <w:tcW w:w="3322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Analizowanie korzyści i wyzwań związanych z wyborem szkoły prowadzącej kształcenie zawodowe, w tym możliwości szybszego wejścia na rynek pracy, zdobycia kwalifikacji zawodowych i dalszego kształcenia.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Poznawanie możliwości nabywania kwalifikacji w ramach Zintegrowanego Systemu Kwalifikacji oraz posługiwanie się Zintegrowanym Rejestrem Kwalifikacji.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Korzystanie z cyfrowych narzędzi i platform wspierających rozpoznawanie oferty edukacyjnej.</w:t>
            </w:r>
          </w:p>
        </w:tc>
        <w:tc>
          <w:tcPr>
            <w:tcW w:w="2643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VII–VIII</w:t>
            </w:r>
          </w:p>
        </w:tc>
        <w:tc>
          <w:tcPr>
            <w:tcW w:w="2736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okresie rekrutacji; na bieżąco</w:t>
            </w:r>
          </w:p>
        </w:tc>
        <w:tc>
          <w:tcPr>
            <w:tcW w:w="277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doradca zawodowy, wychowawcy, biblioteka</w:t>
            </w:r>
          </w:p>
        </w:tc>
      </w:tr>
      <w:tr w:rsidR="002C724A" w:rsidRPr="00B71FF1">
        <w:tc>
          <w:tcPr>
            <w:tcW w:w="2743" w:type="dxa"/>
          </w:tcPr>
          <w:p w:rsidR="002C724A" w:rsidRPr="00B71FF1" w:rsidRDefault="0060491A" w:rsidP="004D6E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Planowanie własnego rozwoju i podejmowanie decyzji edukacyjno-zawodowych</w:t>
            </w:r>
          </w:p>
        </w:tc>
        <w:tc>
          <w:tcPr>
            <w:tcW w:w="3322" w:type="dxa"/>
          </w:tcPr>
          <w:p w:rsidR="002C724A" w:rsidRPr="00B71FF1" w:rsidRDefault="006049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Planowanie ścieżki edukacyjno-zawodowej z wykorzystaniem nowoczesnych narzędzi informatycznych oraz ogólnodostępnych platform </w:t>
            </w: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edukacyjnych i stron internetowych, z uwzględnieniem konsekwencji podjętych wyborów.</w:t>
            </w:r>
          </w:p>
        </w:tc>
        <w:tc>
          <w:tcPr>
            <w:tcW w:w="2643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71FF1">
              <w:rPr>
                <w:color w:val="000000" w:themeColor="text1"/>
                <w:sz w:val="24"/>
                <w:szCs w:val="24"/>
              </w:rPr>
              <w:lastRenderedPageBreak/>
              <w:t>klasy VII–VIII</w:t>
            </w:r>
          </w:p>
        </w:tc>
        <w:tc>
          <w:tcPr>
            <w:tcW w:w="273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zgodnie z planem lekcji; na bieżąco</w:t>
            </w:r>
          </w:p>
        </w:tc>
        <w:tc>
          <w:tcPr>
            <w:tcW w:w="2776" w:type="dxa"/>
          </w:tcPr>
          <w:p w:rsidR="002C724A" w:rsidRPr="00B71FF1" w:rsidRDefault="0060491A" w:rsidP="004D6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1F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doradca zawodowy, wychowawcy, nauczyciele</w:t>
            </w:r>
          </w:p>
        </w:tc>
      </w:tr>
    </w:tbl>
    <w:p w:rsidR="000C2936" w:rsidRPr="00B71FF1" w:rsidRDefault="000C2936" w:rsidP="000C293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24A" w:rsidRPr="00B71FF1" w:rsidRDefault="0060491A" w:rsidP="000C2936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Wizyty zawodoznawcze u pracodawców i w podmiotach stanowiących potencjalne miejsce zatrudnienia absolwentów – poznawanie środowiska pracy i specyfiki wybranych zawodów.</w:t>
      </w:r>
    </w:p>
    <w:p w:rsidR="002C724A" w:rsidRPr="00B71FF1" w:rsidRDefault="0060491A" w:rsidP="000C293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Wizyty zawodoznawcze w szkołach prowadzących kształcenie zawodowe, centrach kształcenia zawodowego lub placówkach kształcenia ustawicznego oraz – w miarę możliwości – w branżowych centrach umiejętności.</w:t>
      </w:r>
    </w:p>
    <w:p w:rsidR="002C724A" w:rsidRPr="00B71FF1" w:rsidRDefault="0060491A" w:rsidP="000C29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Wykorzystywanie aktualnych informacji o rynku pracy, w tym prognoz zapotrzebowania na pracowników w zawodach szkolnictwa branżowego na krajowym i wojewódzkim rynku pracy.</w:t>
      </w:r>
    </w:p>
    <w:p w:rsidR="002C724A" w:rsidRPr="00B71FF1" w:rsidRDefault="0060491A" w:rsidP="000C29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Zajęcia i konsultacje dotyczące cyfrowych narzędzi doradztwa zawodowego, ogólnodostępnych platform edukacyjnych, baz zawodów oraz wpływu nowych technologii i sztucznej inteligencji na zawody i zatrudnienie.</w:t>
      </w:r>
    </w:p>
    <w:p w:rsidR="002C724A" w:rsidRPr="00B71FF1" w:rsidRDefault="0060491A" w:rsidP="000C29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Działania rozwijające znajomość ścieżek kształcenia zawodowego, kwalifikacji zawodowych, Zintegrowanego Systemu Kwalifikacji i Zintegrowanego Rejestru Kwalifikacji, a także możliwości zdobywania doświadczenia przez wolontariat, projekty społeczne i praktyki absolwenckie.</w:t>
      </w:r>
    </w:p>
    <w:p w:rsidR="002C724A" w:rsidRPr="00B71FF1" w:rsidRDefault="0060491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Wycieczki zawodoznawcze – Zespół Szkół i Placówek Oświatowych w Myśliborzu oraz, w miarę możliwości, zakłady pracy i pracodawcy zatrudniający absolwentów szkół branżowych.</w:t>
      </w:r>
    </w:p>
    <w:p w:rsidR="007E121F" w:rsidRPr="00B71FF1" w:rsidRDefault="007E121F" w:rsidP="007E121F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Udział w III</w:t>
      </w:r>
      <w:bookmarkStart w:id="0" w:name="_GoBack"/>
      <w:bookmarkEnd w:id="0"/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Targach Edukacji i Pracy w Dębnie.</w:t>
      </w:r>
    </w:p>
    <w:p w:rsidR="007E121F" w:rsidRPr="00B71FF1" w:rsidRDefault="007E121F" w:rsidP="007E121F">
      <w:pPr>
        <w:pStyle w:val="Akapitzlist"/>
        <w:spacing w:line="36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7ADE" w:rsidRPr="00B71FF1" w:rsidRDefault="00157ADE" w:rsidP="007E121F">
      <w:pPr>
        <w:pStyle w:val="Akapitzlist"/>
        <w:spacing w:line="36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III. Podmioty</w:t>
      </w:r>
      <w:r w:rsidR="000C2936"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którymi szkoła nawiąże współpracę przy realizacji zadań:  </w:t>
      </w:r>
    </w:p>
    <w:p w:rsidR="002C724A" w:rsidRPr="00B71FF1" w:rsidRDefault="0060491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Program jest opracowywany i realizowany we współpracy z lokalnymi lub regionalnymi pracodawcami, izbami gospodarczymi lub przedstawicielami branż</w:t>
      </w:r>
      <w:r w:rsidR="000C2936"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E121F" w:rsidRPr="00B71FF1" w:rsidRDefault="007E121F" w:rsidP="007E12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– publiczne służby zatrudnienia; Powiatowy Urząd Pracy w Myśliborzu – w miarę możliwości,</w:t>
      </w:r>
    </w:p>
    <w:p w:rsidR="007E121F" w:rsidRPr="00B71FF1" w:rsidRDefault="007E121F" w:rsidP="007E12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– ogólnodostępne platformy edukacyjne i strony internetowe, ogólnopolskie bazy zawodów, w tym Infozawodowe, oraz cyfrowe narzędzia wspierające planowanie kariery,</w:t>
      </w:r>
    </w:p>
    <w:p w:rsidR="002C724A" w:rsidRPr="00B71FF1" w:rsidRDefault="0060491A" w:rsidP="007E121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Zespół Szkół im. Noblistów Polskich w Myśliborzu</w:t>
      </w:r>
      <w:r w:rsidR="000C2936"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Zespół Szkół i Placówek Oświatowych w Myśliborzu</w:t>
      </w:r>
      <w:r w:rsidR="000C2936"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Zachodniopomorskie Centrum Doskonalenia Nauczycieli w Szczecinie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Poradnia Psychologiczno-Pedagogiczna w Myśliborzu</w:t>
      </w:r>
    </w:p>
    <w:p w:rsidR="002C724A" w:rsidRPr="00B71FF1" w:rsidRDefault="0060491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Mapa Karier (zasoby internetowe)</w:t>
      </w:r>
    </w:p>
    <w:p w:rsidR="007E121F" w:rsidRPr="00B71FF1" w:rsidRDefault="007E121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121F" w:rsidRPr="00B71FF1" w:rsidRDefault="007E121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724A" w:rsidRPr="00B71FF1" w:rsidRDefault="005B54BA" w:rsidP="005B54BA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F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Pr="00B71FF1">
        <w:rPr>
          <w:rFonts w:ascii="Times New Roman" w:hAnsi="Times New Roman" w:cs="Times New Roman"/>
          <w:color w:val="000000" w:themeColor="text1"/>
          <w:sz w:val="24"/>
          <w:szCs w:val="24"/>
        </w:rPr>
        <w:t>Opracowała: Ewa Czyżak</w:t>
      </w:r>
    </w:p>
    <w:p w:rsidR="007E121F" w:rsidRPr="005B54BA" w:rsidRDefault="007E121F" w:rsidP="007E12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sectPr w:rsidR="007E121F" w:rsidRPr="005B54BA" w:rsidSect="002C724A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C18" w:rsidRDefault="00A44C18">
      <w:pPr>
        <w:spacing w:line="240" w:lineRule="auto"/>
      </w:pPr>
      <w:r>
        <w:separator/>
      </w:r>
    </w:p>
  </w:endnote>
  <w:endnote w:type="continuationSeparator" w:id="1">
    <w:p w:rsidR="00A44C18" w:rsidRDefault="00A44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82469"/>
      <w:docPartObj>
        <w:docPartGallery w:val="AutoText"/>
      </w:docPartObj>
    </w:sdtPr>
    <w:sdtContent>
      <w:p w:rsidR="007E121F" w:rsidRDefault="002A1ED1">
        <w:pPr>
          <w:pStyle w:val="Stopka"/>
          <w:jc w:val="right"/>
        </w:pPr>
        <w:fldSimple w:instr=" PAGE   \* MERGEFORMAT ">
          <w:r w:rsidR="00B71FF1">
            <w:rPr>
              <w:noProof/>
            </w:rPr>
            <w:t>3</w:t>
          </w:r>
        </w:fldSimple>
      </w:p>
    </w:sdtContent>
  </w:sdt>
  <w:p w:rsidR="007E121F" w:rsidRDefault="007E12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C18" w:rsidRDefault="00A44C18">
      <w:pPr>
        <w:spacing w:after="0"/>
      </w:pPr>
      <w:r>
        <w:separator/>
      </w:r>
    </w:p>
  </w:footnote>
  <w:footnote w:type="continuationSeparator" w:id="1">
    <w:p w:rsidR="00A44C18" w:rsidRDefault="00A44C1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17FFE"/>
    <w:multiLevelType w:val="multilevel"/>
    <w:tmpl w:val="C39A782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548DD4" w:themeColor="text2" w:themeTint="9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779"/>
    <w:rsid w:val="000001E0"/>
    <w:rsid w:val="000C2936"/>
    <w:rsid w:val="000D7342"/>
    <w:rsid w:val="000E6BF2"/>
    <w:rsid w:val="00120513"/>
    <w:rsid w:val="00130C7C"/>
    <w:rsid w:val="00157ADE"/>
    <w:rsid w:val="00165BCA"/>
    <w:rsid w:val="001F02DB"/>
    <w:rsid w:val="002A1ED1"/>
    <w:rsid w:val="002C724A"/>
    <w:rsid w:val="002D2AC9"/>
    <w:rsid w:val="002E5DB6"/>
    <w:rsid w:val="0031675A"/>
    <w:rsid w:val="0032029C"/>
    <w:rsid w:val="003338AF"/>
    <w:rsid w:val="003E1DE9"/>
    <w:rsid w:val="00426A9E"/>
    <w:rsid w:val="004808BA"/>
    <w:rsid w:val="004D6E5C"/>
    <w:rsid w:val="005030AD"/>
    <w:rsid w:val="005B54BA"/>
    <w:rsid w:val="0060491A"/>
    <w:rsid w:val="00766165"/>
    <w:rsid w:val="00772D66"/>
    <w:rsid w:val="007C51A5"/>
    <w:rsid w:val="007E121F"/>
    <w:rsid w:val="00826DD9"/>
    <w:rsid w:val="008B2779"/>
    <w:rsid w:val="008E12E5"/>
    <w:rsid w:val="008E236E"/>
    <w:rsid w:val="008E310D"/>
    <w:rsid w:val="00984FEE"/>
    <w:rsid w:val="009D2A4A"/>
    <w:rsid w:val="00A10871"/>
    <w:rsid w:val="00A201B5"/>
    <w:rsid w:val="00A44C18"/>
    <w:rsid w:val="00AB543E"/>
    <w:rsid w:val="00AD0C42"/>
    <w:rsid w:val="00B0620F"/>
    <w:rsid w:val="00B71FF1"/>
    <w:rsid w:val="00B76552"/>
    <w:rsid w:val="00BB426B"/>
    <w:rsid w:val="00BD12ED"/>
    <w:rsid w:val="00C038BE"/>
    <w:rsid w:val="00C56A41"/>
    <w:rsid w:val="00CB14BD"/>
    <w:rsid w:val="00CD0A80"/>
    <w:rsid w:val="00CE49DA"/>
    <w:rsid w:val="00DF47C9"/>
    <w:rsid w:val="00E64593"/>
    <w:rsid w:val="00EA3FCA"/>
    <w:rsid w:val="00EE7A72"/>
    <w:rsid w:val="00F2404E"/>
    <w:rsid w:val="00F51349"/>
    <w:rsid w:val="00F61EE4"/>
    <w:rsid w:val="00FA4654"/>
    <w:rsid w:val="00FF1BD3"/>
    <w:rsid w:val="64E1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724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rsid w:val="002C724A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qFormat/>
    <w:rsid w:val="002C724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qFormat/>
    <w:rsid w:val="002C724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C724A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2C724A"/>
  </w:style>
  <w:style w:type="character" w:customStyle="1" w:styleId="StopkaZnak">
    <w:name w:val="Stopka Znak"/>
    <w:basedOn w:val="Domylnaczcionkaakapitu"/>
    <w:link w:val="Stopka"/>
    <w:uiPriority w:val="99"/>
    <w:qFormat/>
    <w:rsid w:val="002C72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39855-6DB4-492D-A90B-4F3F57C3A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2620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18</cp:revision>
  <cp:lastPrinted>2026-09-08T15:16:00Z</cp:lastPrinted>
  <dcterms:created xsi:type="dcterms:W3CDTF">2025-09-05T16:39:00Z</dcterms:created>
  <dcterms:modified xsi:type="dcterms:W3CDTF">2026-10-20T17:26:00Z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eyJoZGlkIjoiMWZiNzI1YjFjNzg5MGRhMjhhMTQ1MGQwZTUwOTA2MWUifQ==</vt:lpwstr>
  </property>
  <property fmtid="{D5CDD505-2E9C-101B-9397-08002B2CF9AE}" pid="3" name="KSOProductBuildVer">
    <vt:lpwstr>1045-12.1.0.28032</vt:lpwstr>
  </property>
  <property fmtid="{D5CDD505-2E9C-101B-9397-08002B2CF9AE}" pid="4" name="ICV">
    <vt:lpwstr>D9D31113E607439CBF1844A41FBD5AEA_12</vt:lpwstr>
  </property>
</Properties>
</file>